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B513" w14:textId="17970EBB" w:rsidR="00210A4B" w:rsidRDefault="00210A4B" w:rsidP="00210A4B">
      <w:pPr>
        <w:jc w:val="center"/>
        <w:rPr>
          <w:b/>
          <w:bCs/>
          <w:sz w:val="24"/>
          <w:szCs w:val="24"/>
        </w:rPr>
      </w:pPr>
      <w:r>
        <w:rPr>
          <w:b/>
          <w:bCs/>
          <w:sz w:val="24"/>
          <w:szCs w:val="24"/>
        </w:rPr>
        <w:t>City of Victoria | My Great Neighbourhood Grant Final Report</w:t>
      </w:r>
    </w:p>
    <w:p w14:paraId="5EB2B294" w14:textId="191CDDF3" w:rsidR="00210A4B" w:rsidRDefault="00210A4B" w:rsidP="00210A4B">
      <w:pPr>
        <w:jc w:val="center"/>
        <w:rPr>
          <w:b/>
          <w:bCs/>
          <w:sz w:val="24"/>
          <w:szCs w:val="24"/>
        </w:rPr>
      </w:pPr>
      <w:r>
        <w:rPr>
          <w:b/>
          <w:bCs/>
          <w:sz w:val="24"/>
          <w:szCs w:val="24"/>
        </w:rPr>
        <w:t>Gonzales Family Fun Lantern Festival, September 16, 2023</w:t>
      </w:r>
    </w:p>
    <w:p w14:paraId="37D01802" w14:textId="77777777" w:rsidR="00210A4B" w:rsidRDefault="00210A4B">
      <w:pPr>
        <w:rPr>
          <w:b/>
          <w:bCs/>
          <w:i/>
          <w:iCs/>
        </w:rPr>
      </w:pPr>
    </w:p>
    <w:p w14:paraId="21D6C1DD" w14:textId="352717FD" w:rsidR="00D772E2" w:rsidRPr="000412CA" w:rsidRDefault="000220CD">
      <w:pPr>
        <w:rPr>
          <w:b/>
          <w:bCs/>
          <w:i/>
          <w:iCs/>
        </w:rPr>
      </w:pPr>
      <w:r w:rsidRPr="000412CA">
        <w:rPr>
          <w:b/>
          <w:bCs/>
          <w:i/>
          <w:iCs/>
        </w:rPr>
        <w:t xml:space="preserve">What were your project objectives, and </w:t>
      </w:r>
      <w:r w:rsidR="00D95D42" w:rsidRPr="000412CA">
        <w:rPr>
          <w:b/>
          <w:bCs/>
          <w:i/>
          <w:iCs/>
        </w:rPr>
        <w:t>did</w:t>
      </w:r>
      <w:r w:rsidRPr="000412CA">
        <w:rPr>
          <w:b/>
          <w:bCs/>
          <w:i/>
          <w:iCs/>
        </w:rPr>
        <w:t xml:space="preserve"> you achieve them?</w:t>
      </w:r>
    </w:p>
    <w:p w14:paraId="46D7F428" w14:textId="77777777" w:rsidR="000412CA" w:rsidRDefault="000412CA">
      <w:r>
        <w:t xml:space="preserve">Our project set out with clear objectives: to unite the community in a delightful evening filled with entertainment, delicious food, and a sense of camaraderie.  Equally important was our aim to </w:t>
      </w:r>
      <w:r w:rsidR="00BB7987">
        <w:t>build</w:t>
      </w:r>
      <w:r>
        <w:t xml:space="preserve"> the bonds between Gonzales neighborhood residents and local businesses while </w:t>
      </w:r>
      <w:r w:rsidR="00BB7987">
        <w:t>nurturing</w:t>
      </w:r>
      <w:r>
        <w:t xml:space="preserve"> a profound sense of belonging.  We are excited to report that we not only met but surpassed these goals.  Our goal of 300 people we thought was high, however, we are sure that </w:t>
      </w:r>
      <w:r w:rsidR="00BB7987">
        <w:t>we were close to 500.  Someone stated, “At one point there was not a blade of grass showing!”</w:t>
      </w:r>
    </w:p>
    <w:p w14:paraId="65BE7733" w14:textId="77777777" w:rsidR="00C03DD8" w:rsidRPr="000412CA" w:rsidRDefault="00C03DD8">
      <w:pPr>
        <w:rPr>
          <w:b/>
          <w:bCs/>
          <w:i/>
          <w:iCs/>
        </w:rPr>
      </w:pPr>
      <w:r w:rsidRPr="000412CA">
        <w:rPr>
          <w:b/>
          <w:bCs/>
          <w:i/>
          <w:iCs/>
        </w:rPr>
        <w:t>Did your project involve working with residents? How did that go?</w:t>
      </w:r>
    </w:p>
    <w:p w14:paraId="56EFC31B" w14:textId="4B286137" w:rsidR="00BB7987" w:rsidRDefault="00BB7987">
      <w:r>
        <w:t xml:space="preserve">Central to our success was the active involvement of our community’s residents.  We enlisted dedicated volunteers from both the </w:t>
      </w:r>
      <w:r w:rsidR="00D26F74">
        <w:t>neighborhood</w:t>
      </w:r>
      <w:r>
        <w:t xml:space="preserve"> and GlenLyon High School.  These enthusiastic individuals lent their support to various facets of the event, from poster placement to lantern crafting and event setup and cleanup.  The local elementary school, Parent Advisory Committee, played a pivotal role by amplifying our event through their social media channels.  This level of community engagement was a triumph. </w:t>
      </w:r>
    </w:p>
    <w:p w14:paraId="471CCC02" w14:textId="2933D555" w:rsidR="00BB7987" w:rsidRDefault="00BB7987">
      <w:r w:rsidRPr="00E43219">
        <w:rPr>
          <w:i/>
          <w:iCs/>
          <w:u w:val="single"/>
        </w:rPr>
        <w:t>Wholehearted support from local businesses:</w:t>
      </w:r>
      <w:r>
        <w:t xml:space="preserve">  The unwavering support from businesses within the Gonzales Neighbourhood Association’s jurisdiction was truly heartwarming.  Some businesses from just beyond our catchment generously contributed as well.  Their endorsement and financial backing significantly enriched our event. </w:t>
      </w:r>
    </w:p>
    <w:p w14:paraId="36CB4377" w14:textId="77777777" w:rsidR="00C03DD8" w:rsidRDefault="00413982">
      <w:r>
        <w:t>Some community members</w:t>
      </w:r>
      <w:r w:rsidR="00C03DD8">
        <w:t xml:space="preserve"> have come forward offering their assistance for next year should GNA decide to make this an annual event.   Some are interested in becoming members of the association.  </w:t>
      </w:r>
      <w:r w:rsidR="003F3337">
        <w:t xml:space="preserve">Again, we would consider our involvement with the </w:t>
      </w:r>
      <w:r w:rsidR="000412CA">
        <w:t>residents</w:t>
      </w:r>
      <w:r w:rsidR="003F3337">
        <w:t xml:space="preserve"> a success. </w:t>
      </w:r>
    </w:p>
    <w:p w14:paraId="2EE804CC" w14:textId="77777777" w:rsidR="003F3337" w:rsidRDefault="003F3337">
      <w:pPr>
        <w:rPr>
          <w:b/>
          <w:bCs/>
          <w:i/>
          <w:iCs/>
        </w:rPr>
      </w:pPr>
      <w:r w:rsidRPr="000412CA">
        <w:rPr>
          <w:b/>
          <w:bCs/>
          <w:i/>
          <w:iCs/>
        </w:rPr>
        <w:t>How has your project been received by the community?</w:t>
      </w:r>
    </w:p>
    <w:p w14:paraId="160CD46A" w14:textId="469BF66C" w:rsidR="003F3337" w:rsidRDefault="00BB7987">
      <w:r>
        <w:t xml:space="preserve">The community’s response has been overwhelmingly positive.  As we canvassed the </w:t>
      </w:r>
      <w:r w:rsidR="00D26F74">
        <w:t>neighborhood</w:t>
      </w:r>
      <w:r>
        <w:t xml:space="preserve"> for poster placement and liaised with local businesses, we were met with expressions of anticipation and excitement.  During the event, participants and attendees expressed their gratitude repeatedly for orchestrating an evening that brought families together.  Some were pleasantly surprised to discover the beauty of Pemberton Park, its enchanting forest, and its serene ambiance. </w:t>
      </w:r>
    </w:p>
    <w:p w14:paraId="053D92DF" w14:textId="77777777" w:rsidR="003F3337" w:rsidRPr="000412CA" w:rsidRDefault="003F3337">
      <w:pPr>
        <w:rPr>
          <w:b/>
          <w:bCs/>
          <w:i/>
          <w:iCs/>
        </w:rPr>
      </w:pPr>
      <w:r w:rsidRPr="000412CA">
        <w:rPr>
          <w:b/>
          <w:bCs/>
          <w:i/>
          <w:iCs/>
        </w:rPr>
        <w:t>Are there any other thoughts or observations you would like to share?</w:t>
      </w:r>
    </w:p>
    <w:p w14:paraId="26381682" w14:textId="77777777" w:rsidR="00E43219" w:rsidRDefault="00E43219" w:rsidP="00E43219">
      <w:r>
        <w:t>While our festival enjoyed immense success, we recognize that there is always room for improvement.  Lessons were learned, such as the need for more lantern-making materials and improved lighting for evening events in September.  Additionally, we are considering adjustments to the event schedule, potentially dividing the band’s performance to prolong the families’ presence.</w:t>
      </w:r>
    </w:p>
    <w:p w14:paraId="4632BBF8" w14:textId="77777777" w:rsidR="00324200" w:rsidRPr="00BB7987" w:rsidRDefault="00324200" w:rsidP="00E43219"/>
    <w:p w14:paraId="50C4341F" w14:textId="77777777" w:rsidR="00E43219" w:rsidRPr="00E43219" w:rsidRDefault="00E43219">
      <w:pPr>
        <w:rPr>
          <w:i/>
          <w:iCs/>
          <w:u w:val="single"/>
        </w:rPr>
      </w:pPr>
      <w:r w:rsidRPr="00E43219">
        <w:rPr>
          <w:i/>
          <w:iCs/>
          <w:u w:val="single"/>
        </w:rPr>
        <w:lastRenderedPageBreak/>
        <w:t>Unique moments and insight:</w:t>
      </w:r>
    </w:p>
    <w:p w14:paraId="12105A43" w14:textId="7D83E595" w:rsidR="00E43219" w:rsidRDefault="00E43219">
      <w:r>
        <w:t xml:space="preserve">One striking observation was the absence of cell phones except when capturing memories.  The giant </w:t>
      </w:r>
      <w:r w:rsidR="00324200">
        <w:t>C</w:t>
      </w:r>
      <w:r>
        <w:t xml:space="preserve">heckers and Jenga games proved to be a massive hit, offering families an opportunity to reconnect with classic games and inspire creative construction projects as the evening unfolded.  The lanterns, crafted with ingenuity, drew admiration and some attendees brought their own homemade creations.  Notably, some guests dressed up, becoming attractions in themselves.  We also noted variances in the degree of engagement with entertainers, an aspect we aim to refine for future events. </w:t>
      </w:r>
    </w:p>
    <w:p w14:paraId="18637D61" w14:textId="77777777" w:rsidR="00E43219" w:rsidRDefault="00E43219">
      <w:r>
        <w:t xml:space="preserve">In conclusion, our project stands as a resounding success, achieving its core objectives and fostering a strong sense of community spirit.  The positive feedback and active participation from residents and attendees serve as a testament to the bright future of such gatherings.  Our challenges, transformed into valuable lessons, will guide our continuous efforts to create memorable community experiences. </w:t>
      </w:r>
    </w:p>
    <w:p w14:paraId="44B024C1" w14:textId="1C6E4889" w:rsidR="00242C48" w:rsidRPr="00896BAA" w:rsidRDefault="003D1ED4">
      <w:pPr>
        <w:rPr>
          <w:b/>
          <w:bCs/>
          <w:i/>
          <w:iCs/>
          <w:sz w:val="24"/>
          <w:szCs w:val="24"/>
          <w:u w:val="single"/>
        </w:rPr>
      </w:pPr>
      <w:r w:rsidRPr="00896BAA">
        <w:rPr>
          <w:b/>
          <w:bCs/>
          <w:i/>
          <w:iCs/>
          <w:sz w:val="24"/>
          <w:szCs w:val="24"/>
          <w:u w:val="single"/>
        </w:rPr>
        <w:t>Final Budget</w:t>
      </w:r>
    </w:p>
    <w:tbl>
      <w:tblPr>
        <w:tblStyle w:val="TableGrid"/>
        <w:tblW w:w="0" w:type="auto"/>
        <w:tblLook w:val="04A0" w:firstRow="1" w:lastRow="0" w:firstColumn="1" w:lastColumn="0" w:noHBand="0" w:noVBand="1"/>
      </w:tblPr>
      <w:tblGrid>
        <w:gridCol w:w="6799"/>
        <w:gridCol w:w="1276"/>
        <w:gridCol w:w="1275"/>
      </w:tblGrid>
      <w:tr w:rsidR="00242C48" w14:paraId="7CDD8DEE" w14:textId="77777777" w:rsidTr="00E04D64">
        <w:tc>
          <w:tcPr>
            <w:tcW w:w="6799" w:type="dxa"/>
          </w:tcPr>
          <w:p w14:paraId="288623BF" w14:textId="3B20ED28" w:rsidR="00242C48" w:rsidRPr="00E04D64" w:rsidRDefault="00242C48" w:rsidP="00E04D64">
            <w:pPr>
              <w:jc w:val="center"/>
              <w:rPr>
                <w:b/>
                <w:bCs/>
              </w:rPr>
            </w:pPr>
            <w:r w:rsidRPr="00E04D64">
              <w:rPr>
                <w:b/>
                <w:bCs/>
              </w:rPr>
              <w:t>Item</w:t>
            </w:r>
          </w:p>
        </w:tc>
        <w:tc>
          <w:tcPr>
            <w:tcW w:w="1276" w:type="dxa"/>
          </w:tcPr>
          <w:p w14:paraId="4F04BA38" w14:textId="21DFAFE8" w:rsidR="00777CBF" w:rsidRPr="00E04D64" w:rsidRDefault="00242C48" w:rsidP="00E04D64">
            <w:pPr>
              <w:jc w:val="center"/>
              <w:rPr>
                <w:b/>
                <w:bCs/>
              </w:rPr>
            </w:pPr>
            <w:r w:rsidRPr="00E04D64">
              <w:rPr>
                <w:b/>
                <w:bCs/>
              </w:rPr>
              <w:t>Budgeted</w:t>
            </w:r>
          </w:p>
          <w:p w14:paraId="3D161BFF" w14:textId="5CC00ECD" w:rsidR="00242C48" w:rsidRPr="00E04D64" w:rsidRDefault="00242C48" w:rsidP="00E04D64">
            <w:pPr>
              <w:jc w:val="center"/>
              <w:rPr>
                <w:b/>
                <w:bCs/>
              </w:rPr>
            </w:pPr>
            <w:r w:rsidRPr="00E04D64">
              <w:rPr>
                <w:b/>
                <w:bCs/>
              </w:rPr>
              <w:t>Amount</w:t>
            </w:r>
          </w:p>
        </w:tc>
        <w:tc>
          <w:tcPr>
            <w:tcW w:w="1275" w:type="dxa"/>
          </w:tcPr>
          <w:p w14:paraId="30035267" w14:textId="1D6C177F" w:rsidR="00E04D64" w:rsidRPr="00E04D64" w:rsidRDefault="00242C48" w:rsidP="00E04D64">
            <w:pPr>
              <w:jc w:val="center"/>
              <w:rPr>
                <w:b/>
                <w:bCs/>
              </w:rPr>
            </w:pPr>
            <w:r w:rsidRPr="00E04D64">
              <w:rPr>
                <w:b/>
                <w:bCs/>
              </w:rPr>
              <w:t>Actual</w:t>
            </w:r>
          </w:p>
          <w:p w14:paraId="143CD5AA" w14:textId="782EA1D5" w:rsidR="00242C48" w:rsidRPr="00E04D64" w:rsidRDefault="00242C48" w:rsidP="00E04D64">
            <w:pPr>
              <w:jc w:val="center"/>
              <w:rPr>
                <w:b/>
                <w:bCs/>
              </w:rPr>
            </w:pPr>
            <w:r w:rsidRPr="00E04D64">
              <w:rPr>
                <w:b/>
                <w:bCs/>
              </w:rPr>
              <w:t>Cost</w:t>
            </w:r>
          </w:p>
        </w:tc>
      </w:tr>
      <w:tr w:rsidR="00242C48" w14:paraId="7CF907FC" w14:textId="77777777" w:rsidTr="00E04D64">
        <w:tc>
          <w:tcPr>
            <w:tcW w:w="6799" w:type="dxa"/>
          </w:tcPr>
          <w:p w14:paraId="5A9AE5FC" w14:textId="6E42AFA6" w:rsidR="00242C48" w:rsidRDefault="00242C48">
            <w:r>
              <w:t>Music – Band Lumie Tunes</w:t>
            </w:r>
          </w:p>
        </w:tc>
        <w:tc>
          <w:tcPr>
            <w:tcW w:w="1276" w:type="dxa"/>
          </w:tcPr>
          <w:p w14:paraId="0375DE93" w14:textId="2A46C6E3" w:rsidR="00242C48" w:rsidRDefault="00242C48" w:rsidP="00777CBF">
            <w:pPr>
              <w:jc w:val="right"/>
            </w:pPr>
            <w:r>
              <w:t>$500</w:t>
            </w:r>
          </w:p>
        </w:tc>
        <w:tc>
          <w:tcPr>
            <w:tcW w:w="1275" w:type="dxa"/>
          </w:tcPr>
          <w:p w14:paraId="5BE861B3" w14:textId="5BEB5908" w:rsidR="00242C48" w:rsidRDefault="003D1ED4" w:rsidP="00E04D64">
            <w:pPr>
              <w:jc w:val="right"/>
            </w:pPr>
            <w:r>
              <w:t>$</w:t>
            </w:r>
            <w:r w:rsidR="00242C48">
              <w:t>559.93</w:t>
            </w:r>
          </w:p>
        </w:tc>
      </w:tr>
      <w:tr w:rsidR="00242C48" w14:paraId="30F8A126" w14:textId="77777777" w:rsidTr="00E04D64">
        <w:tc>
          <w:tcPr>
            <w:tcW w:w="6799" w:type="dxa"/>
          </w:tcPr>
          <w:p w14:paraId="78B44754" w14:textId="1A871817" w:rsidR="00242C48" w:rsidRDefault="00242C48">
            <w:r>
              <w:t>Insurance</w:t>
            </w:r>
          </w:p>
        </w:tc>
        <w:tc>
          <w:tcPr>
            <w:tcW w:w="1276" w:type="dxa"/>
          </w:tcPr>
          <w:p w14:paraId="37215A3A" w14:textId="228A87E0" w:rsidR="00242C48" w:rsidRDefault="00242C48" w:rsidP="00777CBF">
            <w:pPr>
              <w:jc w:val="right"/>
            </w:pPr>
            <w:r>
              <w:t>300</w:t>
            </w:r>
          </w:p>
        </w:tc>
        <w:tc>
          <w:tcPr>
            <w:tcW w:w="1275" w:type="dxa"/>
          </w:tcPr>
          <w:p w14:paraId="158F2E87" w14:textId="045D6E2D" w:rsidR="00242C48" w:rsidRDefault="00242C48" w:rsidP="00E04D64">
            <w:pPr>
              <w:jc w:val="right"/>
            </w:pPr>
            <w:r>
              <w:t>200.40</w:t>
            </w:r>
          </w:p>
        </w:tc>
      </w:tr>
      <w:tr w:rsidR="00242C48" w14:paraId="465E46AD" w14:textId="77777777" w:rsidTr="00E04D64">
        <w:tc>
          <w:tcPr>
            <w:tcW w:w="6799" w:type="dxa"/>
          </w:tcPr>
          <w:p w14:paraId="4D4AF9CF" w14:textId="3BC466BB" w:rsidR="00242C48" w:rsidRDefault="00242C48">
            <w:r>
              <w:t>Advertisement (signs, banners, flyers</w:t>
            </w:r>
            <w:r w:rsidR="00E04D64">
              <w:t>)</w:t>
            </w:r>
          </w:p>
        </w:tc>
        <w:tc>
          <w:tcPr>
            <w:tcW w:w="1276" w:type="dxa"/>
          </w:tcPr>
          <w:p w14:paraId="505E4D38" w14:textId="2AC5CD52" w:rsidR="00242C48" w:rsidRDefault="00242C48" w:rsidP="00777CBF">
            <w:pPr>
              <w:jc w:val="right"/>
            </w:pPr>
            <w:r>
              <w:t>550</w:t>
            </w:r>
          </w:p>
        </w:tc>
        <w:tc>
          <w:tcPr>
            <w:tcW w:w="1275" w:type="dxa"/>
          </w:tcPr>
          <w:p w14:paraId="4CC54113" w14:textId="0D29B55A" w:rsidR="00242C48" w:rsidRDefault="00E04D64" w:rsidP="00E04D64">
            <w:pPr>
              <w:jc w:val="right"/>
            </w:pPr>
            <w:r>
              <w:t>446.07</w:t>
            </w:r>
          </w:p>
        </w:tc>
      </w:tr>
      <w:tr w:rsidR="00242C48" w14:paraId="0A230F2C" w14:textId="77777777" w:rsidTr="00E04D64">
        <w:tc>
          <w:tcPr>
            <w:tcW w:w="6799" w:type="dxa"/>
          </w:tcPr>
          <w:p w14:paraId="29CA2D58" w14:textId="75776F9B" w:rsidR="00242C48" w:rsidRDefault="00242C48">
            <w:r>
              <w:t>Honorarium for Entertainment – puppeteer &amp; learn to Hula Dancer $50 each</w:t>
            </w:r>
          </w:p>
        </w:tc>
        <w:tc>
          <w:tcPr>
            <w:tcW w:w="1276" w:type="dxa"/>
          </w:tcPr>
          <w:p w14:paraId="064F6F82" w14:textId="77777777" w:rsidR="00242C48" w:rsidRDefault="00242C48" w:rsidP="00777CBF">
            <w:pPr>
              <w:jc w:val="right"/>
            </w:pPr>
            <w:r>
              <w:t>100</w:t>
            </w:r>
          </w:p>
          <w:p w14:paraId="4C3A6248" w14:textId="0AE90E06" w:rsidR="00242C48" w:rsidRDefault="00242C48" w:rsidP="00777CBF">
            <w:pPr>
              <w:jc w:val="right"/>
            </w:pPr>
          </w:p>
        </w:tc>
        <w:tc>
          <w:tcPr>
            <w:tcW w:w="1275" w:type="dxa"/>
          </w:tcPr>
          <w:p w14:paraId="76D951C6" w14:textId="141EE51C" w:rsidR="00242C48" w:rsidRDefault="00E04D64" w:rsidP="00E04D64">
            <w:pPr>
              <w:jc w:val="right"/>
            </w:pPr>
            <w:r>
              <w:t>0</w:t>
            </w:r>
          </w:p>
        </w:tc>
      </w:tr>
      <w:tr w:rsidR="00E04D64" w14:paraId="17AC03B1" w14:textId="77777777" w:rsidTr="00E04D64">
        <w:tc>
          <w:tcPr>
            <w:tcW w:w="6799" w:type="dxa"/>
          </w:tcPr>
          <w:p w14:paraId="7E5C8EDF" w14:textId="54D9D052" w:rsidR="00E04D64" w:rsidRDefault="00E04D64" w:rsidP="00E04D64">
            <w:r>
              <w:t xml:space="preserve">Honorarium for other entertainment (Clowns, dancers etc.) </w:t>
            </w:r>
          </w:p>
        </w:tc>
        <w:tc>
          <w:tcPr>
            <w:tcW w:w="1276" w:type="dxa"/>
          </w:tcPr>
          <w:p w14:paraId="3FE1ECE9" w14:textId="4BD65B9E" w:rsidR="00E04D64" w:rsidRDefault="00E04D64" w:rsidP="00E04D64">
            <w:pPr>
              <w:jc w:val="right"/>
            </w:pPr>
            <w:r>
              <w:t>50</w:t>
            </w:r>
          </w:p>
        </w:tc>
        <w:tc>
          <w:tcPr>
            <w:tcW w:w="1275" w:type="dxa"/>
          </w:tcPr>
          <w:p w14:paraId="594A6FB3" w14:textId="5EB3DCED" w:rsidR="00E04D64" w:rsidRDefault="006F0959" w:rsidP="00E04D64">
            <w:pPr>
              <w:jc w:val="right"/>
            </w:pPr>
            <w:r>
              <w:t>0</w:t>
            </w:r>
          </w:p>
        </w:tc>
      </w:tr>
      <w:tr w:rsidR="00E04D64" w14:paraId="0066FD88" w14:textId="77777777" w:rsidTr="00E04D64">
        <w:tc>
          <w:tcPr>
            <w:tcW w:w="6799" w:type="dxa"/>
          </w:tcPr>
          <w:p w14:paraId="7E09B05F" w14:textId="22ACF970" w:rsidR="00E04D64" w:rsidRDefault="00E04D64" w:rsidP="00E04D64">
            <w:r>
              <w:t>Honorarium for Bubble blower (entertainer from Fernwood</w:t>
            </w:r>
          </w:p>
        </w:tc>
        <w:tc>
          <w:tcPr>
            <w:tcW w:w="1276" w:type="dxa"/>
          </w:tcPr>
          <w:p w14:paraId="54C01EDA" w14:textId="0B79570D" w:rsidR="00E04D64" w:rsidRDefault="00E04D64" w:rsidP="00E04D64">
            <w:pPr>
              <w:jc w:val="right"/>
            </w:pPr>
            <w:r>
              <w:t>50</w:t>
            </w:r>
          </w:p>
        </w:tc>
        <w:tc>
          <w:tcPr>
            <w:tcW w:w="1275" w:type="dxa"/>
          </w:tcPr>
          <w:p w14:paraId="696C723A" w14:textId="00482B7B" w:rsidR="00E04D64" w:rsidRDefault="00E04D64" w:rsidP="00E04D64">
            <w:pPr>
              <w:jc w:val="right"/>
            </w:pPr>
            <w:r>
              <w:t>0</w:t>
            </w:r>
          </w:p>
        </w:tc>
      </w:tr>
      <w:tr w:rsidR="00E04D64" w14:paraId="1E32532E" w14:textId="77777777" w:rsidTr="00E04D64">
        <w:tc>
          <w:tcPr>
            <w:tcW w:w="6799" w:type="dxa"/>
          </w:tcPr>
          <w:p w14:paraId="7F8D2877" w14:textId="110F12B4" w:rsidR="00E04D64" w:rsidRDefault="00E04D64" w:rsidP="00E04D64">
            <w:r>
              <w:t>Entertainment – Hula Hoop Performer</w:t>
            </w:r>
          </w:p>
        </w:tc>
        <w:tc>
          <w:tcPr>
            <w:tcW w:w="1276" w:type="dxa"/>
          </w:tcPr>
          <w:p w14:paraId="65565B2F" w14:textId="77777777" w:rsidR="00E04D64" w:rsidRDefault="00E04D64" w:rsidP="00E04D64">
            <w:pPr>
              <w:jc w:val="right"/>
            </w:pPr>
          </w:p>
        </w:tc>
        <w:tc>
          <w:tcPr>
            <w:tcW w:w="1275" w:type="dxa"/>
          </w:tcPr>
          <w:p w14:paraId="3CF500F4" w14:textId="4D2BE7C2" w:rsidR="00E04D64" w:rsidRDefault="00E04D64" w:rsidP="00E04D64">
            <w:pPr>
              <w:jc w:val="right"/>
            </w:pPr>
            <w:r>
              <w:t>300</w:t>
            </w:r>
          </w:p>
        </w:tc>
      </w:tr>
      <w:tr w:rsidR="00E04D64" w14:paraId="0A1F69DE" w14:textId="77777777" w:rsidTr="00E04D64">
        <w:tc>
          <w:tcPr>
            <w:tcW w:w="6799" w:type="dxa"/>
          </w:tcPr>
          <w:p w14:paraId="48E03DD8" w14:textId="6A7B11D5" w:rsidR="00E04D64" w:rsidRDefault="00E04D64" w:rsidP="00E04D64">
            <w:r>
              <w:t>Entertainment – Face Painter</w:t>
            </w:r>
          </w:p>
        </w:tc>
        <w:tc>
          <w:tcPr>
            <w:tcW w:w="1276" w:type="dxa"/>
          </w:tcPr>
          <w:p w14:paraId="5DB15192" w14:textId="77777777" w:rsidR="00E04D64" w:rsidRDefault="00E04D64" w:rsidP="00E04D64">
            <w:pPr>
              <w:jc w:val="right"/>
            </w:pPr>
          </w:p>
        </w:tc>
        <w:tc>
          <w:tcPr>
            <w:tcW w:w="1275" w:type="dxa"/>
          </w:tcPr>
          <w:p w14:paraId="76934087" w14:textId="0EFE5518" w:rsidR="00E04D64" w:rsidRDefault="00E04D64" w:rsidP="00E04D64">
            <w:pPr>
              <w:jc w:val="right"/>
            </w:pPr>
            <w:r>
              <w:t>250</w:t>
            </w:r>
          </w:p>
        </w:tc>
      </w:tr>
      <w:tr w:rsidR="00E04D64" w14:paraId="46DB097B" w14:textId="77777777" w:rsidTr="00E04D64">
        <w:tc>
          <w:tcPr>
            <w:tcW w:w="6799" w:type="dxa"/>
          </w:tcPr>
          <w:p w14:paraId="3760A239" w14:textId="12DFC0AF" w:rsidR="00E04D64" w:rsidRDefault="00E04D64" w:rsidP="00E04D64">
            <w:r>
              <w:t>Entertainment – Balloon maker</w:t>
            </w:r>
          </w:p>
        </w:tc>
        <w:tc>
          <w:tcPr>
            <w:tcW w:w="1276" w:type="dxa"/>
          </w:tcPr>
          <w:p w14:paraId="113C35DC" w14:textId="77777777" w:rsidR="00E04D64" w:rsidRDefault="00E04D64" w:rsidP="00E04D64">
            <w:pPr>
              <w:jc w:val="right"/>
            </w:pPr>
          </w:p>
        </w:tc>
        <w:tc>
          <w:tcPr>
            <w:tcW w:w="1275" w:type="dxa"/>
          </w:tcPr>
          <w:p w14:paraId="4DEAE188" w14:textId="4B24F5F8" w:rsidR="00E04D64" w:rsidRDefault="00E04D64" w:rsidP="00E04D64">
            <w:pPr>
              <w:jc w:val="right"/>
            </w:pPr>
            <w:r>
              <w:t>150</w:t>
            </w:r>
          </w:p>
        </w:tc>
      </w:tr>
      <w:tr w:rsidR="00E04D64" w14:paraId="7E3B36C1" w14:textId="77777777" w:rsidTr="00E04D64">
        <w:tc>
          <w:tcPr>
            <w:tcW w:w="6799" w:type="dxa"/>
          </w:tcPr>
          <w:p w14:paraId="2D907E0F" w14:textId="5FA4579D" w:rsidR="00E04D64" w:rsidRDefault="00E04D64" w:rsidP="00E04D64">
            <w:r>
              <w:t>Entertainment – Giant Games</w:t>
            </w:r>
          </w:p>
        </w:tc>
        <w:tc>
          <w:tcPr>
            <w:tcW w:w="1276" w:type="dxa"/>
          </w:tcPr>
          <w:p w14:paraId="1B40C358" w14:textId="77777777" w:rsidR="00E04D64" w:rsidRDefault="00E04D64" w:rsidP="00E04D64">
            <w:pPr>
              <w:jc w:val="right"/>
            </w:pPr>
          </w:p>
        </w:tc>
        <w:tc>
          <w:tcPr>
            <w:tcW w:w="1275" w:type="dxa"/>
          </w:tcPr>
          <w:p w14:paraId="1E92BBCC" w14:textId="33F10626" w:rsidR="00E04D64" w:rsidRDefault="00E04D64" w:rsidP="00E04D64">
            <w:pPr>
              <w:jc w:val="right"/>
            </w:pPr>
            <w:r>
              <w:t>50</w:t>
            </w:r>
          </w:p>
        </w:tc>
      </w:tr>
      <w:tr w:rsidR="00E04D64" w14:paraId="04D1D8B3" w14:textId="77777777" w:rsidTr="00E04D64">
        <w:tc>
          <w:tcPr>
            <w:tcW w:w="6799" w:type="dxa"/>
          </w:tcPr>
          <w:p w14:paraId="02EAAEC7" w14:textId="7BF20A80" w:rsidR="00E04D64" w:rsidRDefault="00E04D64" w:rsidP="00E04D64">
            <w:r>
              <w:t>Entertainment – Storytellers</w:t>
            </w:r>
          </w:p>
        </w:tc>
        <w:tc>
          <w:tcPr>
            <w:tcW w:w="1276" w:type="dxa"/>
          </w:tcPr>
          <w:p w14:paraId="003FAF56" w14:textId="77777777" w:rsidR="00E04D64" w:rsidRDefault="00E04D64" w:rsidP="00E04D64">
            <w:pPr>
              <w:jc w:val="right"/>
            </w:pPr>
          </w:p>
        </w:tc>
        <w:tc>
          <w:tcPr>
            <w:tcW w:w="1275" w:type="dxa"/>
          </w:tcPr>
          <w:p w14:paraId="26361BB6" w14:textId="0F89BA74" w:rsidR="00E04D64" w:rsidRDefault="00E04D64" w:rsidP="00E04D64">
            <w:pPr>
              <w:jc w:val="right"/>
            </w:pPr>
            <w:r>
              <w:t>0</w:t>
            </w:r>
          </w:p>
        </w:tc>
      </w:tr>
      <w:tr w:rsidR="00E04D64" w14:paraId="46F44A96" w14:textId="77777777" w:rsidTr="00E04D64">
        <w:tc>
          <w:tcPr>
            <w:tcW w:w="6799" w:type="dxa"/>
          </w:tcPr>
          <w:p w14:paraId="0A18F173" w14:textId="4F0057AD" w:rsidR="00E04D64" w:rsidRDefault="00E04D64" w:rsidP="00E04D64">
            <w:r>
              <w:t>Lantern making supplies</w:t>
            </w:r>
          </w:p>
        </w:tc>
        <w:tc>
          <w:tcPr>
            <w:tcW w:w="1276" w:type="dxa"/>
          </w:tcPr>
          <w:p w14:paraId="79F36E3D" w14:textId="02E1C17E" w:rsidR="00E04D64" w:rsidRDefault="00E04D64" w:rsidP="00E04D64">
            <w:pPr>
              <w:jc w:val="right"/>
            </w:pPr>
            <w:r>
              <w:t>750</w:t>
            </w:r>
          </w:p>
        </w:tc>
        <w:tc>
          <w:tcPr>
            <w:tcW w:w="1275" w:type="dxa"/>
          </w:tcPr>
          <w:p w14:paraId="0AD921D9" w14:textId="452CB3D6" w:rsidR="00E04D64" w:rsidRDefault="00B81A25" w:rsidP="00E04D64">
            <w:pPr>
              <w:jc w:val="right"/>
            </w:pPr>
            <w:r>
              <w:t>3</w:t>
            </w:r>
            <w:r w:rsidR="00E04D64">
              <w:t>95.63</w:t>
            </w:r>
          </w:p>
        </w:tc>
      </w:tr>
      <w:tr w:rsidR="00E04D64" w14:paraId="62F589FD" w14:textId="77777777" w:rsidTr="00E04D64">
        <w:tc>
          <w:tcPr>
            <w:tcW w:w="6799" w:type="dxa"/>
          </w:tcPr>
          <w:p w14:paraId="24DE44A5" w14:textId="15935DE7" w:rsidR="00E04D64" w:rsidRDefault="00E04D64" w:rsidP="00E04D64">
            <w:r>
              <w:t>Videographer/photographer</w:t>
            </w:r>
          </w:p>
        </w:tc>
        <w:tc>
          <w:tcPr>
            <w:tcW w:w="1276" w:type="dxa"/>
          </w:tcPr>
          <w:p w14:paraId="7DFC33D9" w14:textId="3F167FE9" w:rsidR="00E04D64" w:rsidRDefault="00E04D64" w:rsidP="00E04D64">
            <w:pPr>
              <w:jc w:val="right"/>
            </w:pPr>
            <w:r>
              <w:t>150</w:t>
            </w:r>
          </w:p>
        </w:tc>
        <w:tc>
          <w:tcPr>
            <w:tcW w:w="1275" w:type="dxa"/>
          </w:tcPr>
          <w:p w14:paraId="4F5DF7BA" w14:textId="17FE606A" w:rsidR="00E04D64" w:rsidRDefault="00E04D64" w:rsidP="00E04D64">
            <w:pPr>
              <w:jc w:val="right"/>
            </w:pPr>
            <w:r>
              <w:t>0</w:t>
            </w:r>
          </w:p>
        </w:tc>
      </w:tr>
      <w:tr w:rsidR="00E04D64" w14:paraId="3A5648C5" w14:textId="77777777" w:rsidTr="00E04D64">
        <w:tc>
          <w:tcPr>
            <w:tcW w:w="6799" w:type="dxa"/>
          </w:tcPr>
          <w:p w14:paraId="69178B5B" w14:textId="18D69012" w:rsidR="00E04D64" w:rsidRDefault="00E04D64" w:rsidP="00E04D64">
            <w:r>
              <w:t>Lights for the forest walk &amp; safety purposes to light the pathway</w:t>
            </w:r>
          </w:p>
        </w:tc>
        <w:tc>
          <w:tcPr>
            <w:tcW w:w="1276" w:type="dxa"/>
          </w:tcPr>
          <w:p w14:paraId="474A1719" w14:textId="3B9D8ABB" w:rsidR="00E04D64" w:rsidRDefault="00E04D64" w:rsidP="00E04D64">
            <w:pPr>
              <w:jc w:val="right"/>
            </w:pPr>
            <w:r>
              <w:t>250</w:t>
            </w:r>
          </w:p>
        </w:tc>
        <w:tc>
          <w:tcPr>
            <w:tcW w:w="1275" w:type="dxa"/>
          </w:tcPr>
          <w:p w14:paraId="0064E949" w14:textId="73327DE1" w:rsidR="00E04D64" w:rsidRDefault="00E04D64" w:rsidP="00E04D64">
            <w:pPr>
              <w:jc w:val="right"/>
            </w:pPr>
            <w:r>
              <w:t>298.65</w:t>
            </w:r>
          </w:p>
        </w:tc>
      </w:tr>
      <w:tr w:rsidR="00E04D64" w14:paraId="549D510E" w14:textId="77777777" w:rsidTr="00E04D64">
        <w:tc>
          <w:tcPr>
            <w:tcW w:w="6799" w:type="dxa"/>
          </w:tcPr>
          <w:p w14:paraId="37336D65" w14:textId="4D7DC767" w:rsidR="00E04D64" w:rsidRDefault="00E04D64" w:rsidP="00E04D64">
            <w:r>
              <w:t>Honorarium St. John’s Ambulance</w:t>
            </w:r>
          </w:p>
        </w:tc>
        <w:tc>
          <w:tcPr>
            <w:tcW w:w="1276" w:type="dxa"/>
          </w:tcPr>
          <w:p w14:paraId="4AF88A4A" w14:textId="5474B59C" w:rsidR="00E04D64" w:rsidRDefault="00E04D64" w:rsidP="00E04D64">
            <w:pPr>
              <w:jc w:val="right"/>
            </w:pPr>
            <w:r>
              <w:t>300</w:t>
            </w:r>
          </w:p>
        </w:tc>
        <w:tc>
          <w:tcPr>
            <w:tcW w:w="1275" w:type="dxa"/>
          </w:tcPr>
          <w:p w14:paraId="3BDE277A" w14:textId="7314060A" w:rsidR="00E04D64" w:rsidRDefault="00E04D64" w:rsidP="00E04D64">
            <w:pPr>
              <w:jc w:val="right"/>
            </w:pPr>
            <w:r>
              <w:t>0</w:t>
            </w:r>
          </w:p>
        </w:tc>
      </w:tr>
      <w:tr w:rsidR="003D1ED4" w14:paraId="3BC1216D" w14:textId="77777777" w:rsidTr="00E04D64">
        <w:tc>
          <w:tcPr>
            <w:tcW w:w="6799" w:type="dxa"/>
          </w:tcPr>
          <w:p w14:paraId="1ACF659C" w14:textId="3A58CC06" w:rsidR="003D1ED4" w:rsidRDefault="003D1ED4" w:rsidP="00E04D64">
            <w:r>
              <w:t>Honorarium – Project Manager</w:t>
            </w:r>
          </w:p>
        </w:tc>
        <w:tc>
          <w:tcPr>
            <w:tcW w:w="1276" w:type="dxa"/>
          </w:tcPr>
          <w:p w14:paraId="2179DB7B" w14:textId="77777777" w:rsidR="003D1ED4" w:rsidRDefault="003D1ED4" w:rsidP="00E04D64">
            <w:pPr>
              <w:jc w:val="right"/>
            </w:pPr>
          </w:p>
        </w:tc>
        <w:tc>
          <w:tcPr>
            <w:tcW w:w="1275" w:type="dxa"/>
          </w:tcPr>
          <w:p w14:paraId="5AE5C4F0" w14:textId="1B636331" w:rsidR="003D1ED4" w:rsidRDefault="003D1ED4" w:rsidP="00E04D64">
            <w:pPr>
              <w:jc w:val="right"/>
            </w:pPr>
            <w:r>
              <w:t>500</w:t>
            </w:r>
          </w:p>
        </w:tc>
      </w:tr>
      <w:tr w:rsidR="003D1ED4" w14:paraId="16345094" w14:textId="77777777" w:rsidTr="00E04D64">
        <w:tc>
          <w:tcPr>
            <w:tcW w:w="6799" w:type="dxa"/>
          </w:tcPr>
          <w:p w14:paraId="526E2758" w14:textId="77777777" w:rsidR="003D1ED4" w:rsidRDefault="003D1ED4" w:rsidP="00E04D64"/>
        </w:tc>
        <w:tc>
          <w:tcPr>
            <w:tcW w:w="1276" w:type="dxa"/>
          </w:tcPr>
          <w:p w14:paraId="66E8376E" w14:textId="77777777" w:rsidR="003D1ED4" w:rsidRDefault="003D1ED4" w:rsidP="00E04D64">
            <w:pPr>
              <w:jc w:val="right"/>
            </w:pPr>
          </w:p>
        </w:tc>
        <w:tc>
          <w:tcPr>
            <w:tcW w:w="1275" w:type="dxa"/>
          </w:tcPr>
          <w:p w14:paraId="75A35657" w14:textId="77777777" w:rsidR="003D1ED4" w:rsidRDefault="003D1ED4" w:rsidP="00E04D64">
            <w:pPr>
              <w:jc w:val="right"/>
            </w:pPr>
          </w:p>
        </w:tc>
      </w:tr>
      <w:tr w:rsidR="003D1ED4" w14:paraId="539B6A7B" w14:textId="77777777" w:rsidTr="00E04D64">
        <w:tc>
          <w:tcPr>
            <w:tcW w:w="6799" w:type="dxa"/>
          </w:tcPr>
          <w:p w14:paraId="2676FA37" w14:textId="024A9A83" w:rsidR="003D1ED4" w:rsidRPr="003D1ED4" w:rsidRDefault="003D1ED4" w:rsidP="003D1ED4">
            <w:pPr>
              <w:jc w:val="center"/>
              <w:rPr>
                <w:b/>
                <w:bCs/>
              </w:rPr>
            </w:pPr>
            <w:r w:rsidRPr="003D1ED4">
              <w:rPr>
                <w:b/>
                <w:bCs/>
              </w:rPr>
              <w:t>Sub Total</w:t>
            </w:r>
          </w:p>
        </w:tc>
        <w:tc>
          <w:tcPr>
            <w:tcW w:w="1276" w:type="dxa"/>
          </w:tcPr>
          <w:p w14:paraId="3D69D98F" w14:textId="3380C2C9" w:rsidR="003D1ED4" w:rsidRPr="003D1ED4" w:rsidRDefault="003D1ED4" w:rsidP="00E04D64">
            <w:pPr>
              <w:jc w:val="right"/>
              <w:rPr>
                <w:b/>
                <w:bCs/>
              </w:rPr>
            </w:pPr>
            <w:r w:rsidRPr="003D1ED4">
              <w:rPr>
                <w:b/>
                <w:bCs/>
              </w:rPr>
              <w:t>$3</w:t>
            </w:r>
            <w:r w:rsidR="00D26F74">
              <w:rPr>
                <w:b/>
                <w:bCs/>
              </w:rPr>
              <w:t>,</w:t>
            </w:r>
            <w:r w:rsidRPr="003D1ED4">
              <w:rPr>
                <w:b/>
                <w:bCs/>
              </w:rPr>
              <w:t>000.00</w:t>
            </w:r>
          </w:p>
        </w:tc>
        <w:tc>
          <w:tcPr>
            <w:tcW w:w="1275" w:type="dxa"/>
          </w:tcPr>
          <w:p w14:paraId="20CC2B07" w14:textId="082FF96F" w:rsidR="003D1ED4" w:rsidRPr="003D1ED4" w:rsidRDefault="003D1ED4" w:rsidP="00E04D64">
            <w:pPr>
              <w:jc w:val="right"/>
              <w:rPr>
                <w:b/>
                <w:bCs/>
              </w:rPr>
            </w:pPr>
            <w:r w:rsidRPr="003D1ED4">
              <w:rPr>
                <w:b/>
                <w:bCs/>
              </w:rPr>
              <w:t>$3</w:t>
            </w:r>
            <w:r w:rsidR="00D26F74">
              <w:rPr>
                <w:b/>
                <w:bCs/>
              </w:rPr>
              <w:t>,</w:t>
            </w:r>
            <w:r w:rsidR="00B81A25">
              <w:rPr>
                <w:b/>
                <w:bCs/>
              </w:rPr>
              <w:t>1</w:t>
            </w:r>
            <w:r w:rsidRPr="003D1ED4">
              <w:rPr>
                <w:b/>
                <w:bCs/>
              </w:rPr>
              <w:t>50.68</w:t>
            </w:r>
          </w:p>
        </w:tc>
      </w:tr>
      <w:tr w:rsidR="003D1ED4" w14:paraId="7044B159" w14:textId="77777777" w:rsidTr="00E04D64">
        <w:tc>
          <w:tcPr>
            <w:tcW w:w="6799" w:type="dxa"/>
          </w:tcPr>
          <w:p w14:paraId="2C519CC3" w14:textId="77777777" w:rsidR="003D1ED4" w:rsidRDefault="003D1ED4" w:rsidP="00E04D64"/>
        </w:tc>
        <w:tc>
          <w:tcPr>
            <w:tcW w:w="1276" w:type="dxa"/>
          </w:tcPr>
          <w:p w14:paraId="51F7BD68" w14:textId="77777777" w:rsidR="003D1ED4" w:rsidRDefault="003D1ED4" w:rsidP="00E04D64">
            <w:pPr>
              <w:jc w:val="right"/>
            </w:pPr>
          </w:p>
        </w:tc>
        <w:tc>
          <w:tcPr>
            <w:tcW w:w="1275" w:type="dxa"/>
          </w:tcPr>
          <w:p w14:paraId="282A0D15" w14:textId="77777777" w:rsidR="003D1ED4" w:rsidRDefault="003D1ED4" w:rsidP="00E04D64">
            <w:pPr>
              <w:jc w:val="right"/>
            </w:pPr>
          </w:p>
        </w:tc>
      </w:tr>
      <w:tr w:rsidR="00E04D64" w14:paraId="2C4BD133" w14:textId="77777777" w:rsidTr="00E04D64">
        <w:tc>
          <w:tcPr>
            <w:tcW w:w="6799" w:type="dxa"/>
          </w:tcPr>
          <w:p w14:paraId="49A11B45" w14:textId="24681858" w:rsidR="00E04D64" w:rsidRDefault="00E04D64" w:rsidP="00E04D64">
            <w:r>
              <w:t xml:space="preserve">Volunteer hours 40/hr x </w:t>
            </w:r>
            <w:r w:rsidR="00226D3F">
              <w:t>$</w:t>
            </w:r>
            <w:r>
              <w:t xml:space="preserve">20 (9 </w:t>
            </w:r>
            <w:r w:rsidR="003D1ED4">
              <w:t>a</w:t>
            </w:r>
            <w:r>
              <w:t>m – 11 pm = 14 hrs)</w:t>
            </w:r>
          </w:p>
        </w:tc>
        <w:tc>
          <w:tcPr>
            <w:tcW w:w="1276" w:type="dxa"/>
          </w:tcPr>
          <w:p w14:paraId="449FF424" w14:textId="6DBD59FB" w:rsidR="00E04D64" w:rsidRDefault="003D1ED4" w:rsidP="00E04D64">
            <w:pPr>
              <w:jc w:val="right"/>
            </w:pPr>
            <w:r>
              <w:t>$</w:t>
            </w:r>
            <w:r w:rsidR="00E04D64">
              <w:t>5</w:t>
            </w:r>
            <w:r w:rsidR="00D26F74">
              <w:t>,</w:t>
            </w:r>
            <w:r w:rsidR="00E04D64">
              <w:t>600</w:t>
            </w:r>
            <w:r>
              <w:t>.00</w:t>
            </w:r>
          </w:p>
        </w:tc>
        <w:tc>
          <w:tcPr>
            <w:tcW w:w="1275" w:type="dxa"/>
          </w:tcPr>
          <w:p w14:paraId="4765ED42" w14:textId="77777777" w:rsidR="00E04D64" w:rsidRDefault="00E04D64" w:rsidP="00E04D64"/>
        </w:tc>
      </w:tr>
      <w:tr w:rsidR="00B05508" w14:paraId="017B3599" w14:textId="77777777" w:rsidTr="00E04D64">
        <w:tc>
          <w:tcPr>
            <w:tcW w:w="6799" w:type="dxa"/>
          </w:tcPr>
          <w:p w14:paraId="05C9260E" w14:textId="1D2CD412" w:rsidR="00B05508" w:rsidRDefault="00B05508" w:rsidP="00E04D64"/>
        </w:tc>
        <w:tc>
          <w:tcPr>
            <w:tcW w:w="1276" w:type="dxa"/>
          </w:tcPr>
          <w:p w14:paraId="10C59EE9" w14:textId="77777777" w:rsidR="00B05508" w:rsidRDefault="00B05508" w:rsidP="00E04D64">
            <w:pPr>
              <w:jc w:val="right"/>
            </w:pPr>
          </w:p>
        </w:tc>
        <w:tc>
          <w:tcPr>
            <w:tcW w:w="1275" w:type="dxa"/>
          </w:tcPr>
          <w:p w14:paraId="086E107D" w14:textId="6D82C94F" w:rsidR="00B05508" w:rsidRDefault="00B05508" w:rsidP="003D1ED4">
            <w:pPr>
              <w:jc w:val="right"/>
            </w:pPr>
          </w:p>
        </w:tc>
      </w:tr>
      <w:tr w:rsidR="00E04D64" w14:paraId="0A318863" w14:textId="77777777" w:rsidTr="00226D3F">
        <w:trPr>
          <w:trHeight w:val="435"/>
        </w:trPr>
        <w:tc>
          <w:tcPr>
            <w:tcW w:w="6799" w:type="dxa"/>
          </w:tcPr>
          <w:p w14:paraId="44CFE853" w14:textId="0942C9C5" w:rsidR="00E04D64" w:rsidRDefault="00226D3F" w:rsidP="00E04D64">
            <w:r>
              <w:t xml:space="preserve">20 </w:t>
            </w:r>
            <w:r w:rsidR="00D26F74">
              <w:t xml:space="preserve">Volunteers </w:t>
            </w:r>
            <w:r>
              <w:t>work</w:t>
            </w:r>
            <w:r w:rsidR="00D26F74">
              <w:t>ed</w:t>
            </w:r>
            <w:r>
              <w:t xml:space="preserve"> 7 hrs x $20/hour (2 pm – 9</w:t>
            </w:r>
            <w:r w:rsidR="00D26F74">
              <w:t xml:space="preserve"> </w:t>
            </w:r>
            <w:r>
              <w:t>pm)</w:t>
            </w:r>
          </w:p>
        </w:tc>
        <w:tc>
          <w:tcPr>
            <w:tcW w:w="1276" w:type="dxa"/>
          </w:tcPr>
          <w:p w14:paraId="77107F7B" w14:textId="7985975C" w:rsidR="00E04D64" w:rsidRDefault="00E04D64" w:rsidP="00E04D64">
            <w:pPr>
              <w:jc w:val="right"/>
            </w:pPr>
          </w:p>
        </w:tc>
        <w:tc>
          <w:tcPr>
            <w:tcW w:w="1275" w:type="dxa"/>
          </w:tcPr>
          <w:p w14:paraId="4EF78EE3" w14:textId="43ED7861" w:rsidR="00E04D64" w:rsidRDefault="00226D3F" w:rsidP="003262F6">
            <w:pPr>
              <w:jc w:val="right"/>
            </w:pPr>
            <w:r>
              <w:t>2</w:t>
            </w:r>
            <w:r w:rsidR="00D26F74">
              <w:t>,</w:t>
            </w:r>
            <w:r>
              <w:t>800.00</w:t>
            </w:r>
          </w:p>
        </w:tc>
      </w:tr>
      <w:tr w:rsidR="00226D3F" w14:paraId="6BBFE3A1" w14:textId="77777777" w:rsidTr="00E04D64">
        <w:tc>
          <w:tcPr>
            <w:tcW w:w="6799" w:type="dxa"/>
          </w:tcPr>
          <w:p w14:paraId="7D942798" w14:textId="6A5D024A" w:rsidR="00226D3F" w:rsidRDefault="00226D3F" w:rsidP="00E04D64">
            <w:r>
              <w:t>10hr</w:t>
            </w:r>
            <w:r w:rsidR="00D26F74">
              <w:t>s</w:t>
            </w:r>
            <w:r>
              <w:t>/</w:t>
            </w:r>
            <w:r w:rsidR="00D26F74">
              <w:t>week x</w:t>
            </w:r>
            <w:r>
              <w:t xml:space="preserve"> 8 </w:t>
            </w:r>
            <w:r w:rsidR="00D26F74">
              <w:t>weeks (</w:t>
            </w:r>
            <w:r>
              <w:t xml:space="preserve">Susanne </w:t>
            </w:r>
            <w:r w:rsidR="00D26F74">
              <w:t>80-hour</w:t>
            </w:r>
            <w:r>
              <w:t xml:space="preserve"> x $20)</w:t>
            </w:r>
          </w:p>
        </w:tc>
        <w:tc>
          <w:tcPr>
            <w:tcW w:w="1276" w:type="dxa"/>
          </w:tcPr>
          <w:p w14:paraId="37BFECE1" w14:textId="77777777" w:rsidR="00226D3F" w:rsidRDefault="00226D3F" w:rsidP="00E04D64">
            <w:pPr>
              <w:jc w:val="right"/>
            </w:pPr>
          </w:p>
        </w:tc>
        <w:tc>
          <w:tcPr>
            <w:tcW w:w="1275" w:type="dxa"/>
          </w:tcPr>
          <w:p w14:paraId="58EF348D" w14:textId="6D35CC5A" w:rsidR="00226D3F" w:rsidRDefault="00D26F74" w:rsidP="003262F6">
            <w:pPr>
              <w:jc w:val="right"/>
            </w:pPr>
            <w:r>
              <w:t>1,600.00</w:t>
            </w:r>
          </w:p>
        </w:tc>
      </w:tr>
      <w:tr w:rsidR="00226D3F" w14:paraId="5B87EEA7" w14:textId="77777777" w:rsidTr="00E04D64">
        <w:tc>
          <w:tcPr>
            <w:tcW w:w="6799" w:type="dxa"/>
          </w:tcPr>
          <w:p w14:paraId="548277E2" w14:textId="61C78B91" w:rsidR="00226D3F" w:rsidRDefault="00D26F74" w:rsidP="00E04D64">
            <w:r>
              <w:t>10hrs/week x 8 weeks (Robin 80-hour x $20)</w:t>
            </w:r>
          </w:p>
        </w:tc>
        <w:tc>
          <w:tcPr>
            <w:tcW w:w="1276" w:type="dxa"/>
          </w:tcPr>
          <w:p w14:paraId="2C3DE9A7" w14:textId="77777777" w:rsidR="00226D3F" w:rsidRDefault="00226D3F" w:rsidP="00E04D64">
            <w:pPr>
              <w:jc w:val="right"/>
            </w:pPr>
          </w:p>
        </w:tc>
        <w:tc>
          <w:tcPr>
            <w:tcW w:w="1275" w:type="dxa"/>
          </w:tcPr>
          <w:p w14:paraId="5E396942" w14:textId="718C24C3" w:rsidR="00226D3F" w:rsidRDefault="00D26F74" w:rsidP="003262F6">
            <w:pPr>
              <w:jc w:val="right"/>
            </w:pPr>
            <w:r>
              <w:t>1,600.00</w:t>
            </w:r>
          </w:p>
        </w:tc>
      </w:tr>
      <w:tr w:rsidR="00226D3F" w14:paraId="1D09A62C" w14:textId="77777777" w:rsidTr="00E04D64">
        <w:tc>
          <w:tcPr>
            <w:tcW w:w="6799" w:type="dxa"/>
          </w:tcPr>
          <w:p w14:paraId="2151B8FA" w14:textId="77777777" w:rsidR="00226D3F" w:rsidRDefault="00226D3F" w:rsidP="00E04D64"/>
        </w:tc>
        <w:tc>
          <w:tcPr>
            <w:tcW w:w="1276" w:type="dxa"/>
          </w:tcPr>
          <w:p w14:paraId="57321C98" w14:textId="77777777" w:rsidR="00226D3F" w:rsidRDefault="00226D3F" w:rsidP="00E04D64">
            <w:pPr>
              <w:jc w:val="right"/>
            </w:pPr>
          </w:p>
        </w:tc>
        <w:tc>
          <w:tcPr>
            <w:tcW w:w="1275" w:type="dxa"/>
          </w:tcPr>
          <w:p w14:paraId="387FE1E3" w14:textId="77777777" w:rsidR="00226D3F" w:rsidRDefault="00226D3F" w:rsidP="003262F6">
            <w:pPr>
              <w:jc w:val="right"/>
            </w:pPr>
          </w:p>
        </w:tc>
      </w:tr>
      <w:tr w:rsidR="00E04D64" w:rsidRPr="003D1ED4" w14:paraId="0B5A220F" w14:textId="77777777" w:rsidTr="00E04D64">
        <w:tc>
          <w:tcPr>
            <w:tcW w:w="6799" w:type="dxa"/>
          </w:tcPr>
          <w:p w14:paraId="05A989EE" w14:textId="5DFFD700" w:rsidR="00E04D64" w:rsidRPr="003D1ED4" w:rsidRDefault="003D1ED4" w:rsidP="003D1ED4">
            <w:pPr>
              <w:jc w:val="center"/>
              <w:rPr>
                <w:b/>
                <w:bCs/>
              </w:rPr>
            </w:pPr>
            <w:r w:rsidRPr="003D1ED4">
              <w:rPr>
                <w:b/>
                <w:bCs/>
              </w:rPr>
              <w:t>TOTAL</w:t>
            </w:r>
          </w:p>
        </w:tc>
        <w:tc>
          <w:tcPr>
            <w:tcW w:w="1276" w:type="dxa"/>
          </w:tcPr>
          <w:p w14:paraId="541D135A" w14:textId="1431DE88" w:rsidR="00E04D64" w:rsidRPr="003D1ED4" w:rsidRDefault="003D1ED4" w:rsidP="003D1ED4">
            <w:pPr>
              <w:jc w:val="right"/>
              <w:rPr>
                <w:b/>
                <w:bCs/>
              </w:rPr>
            </w:pPr>
            <w:r w:rsidRPr="003D1ED4">
              <w:rPr>
                <w:b/>
                <w:bCs/>
              </w:rPr>
              <w:t>$8</w:t>
            </w:r>
            <w:r w:rsidR="00D26F74">
              <w:rPr>
                <w:b/>
                <w:bCs/>
              </w:rPr>
              <w:t>,</w:t>
            </w:r>
            <w:r w:rsidRPr="003D1ED4">
              <w:rPr>
                <w:b/>
                <w:bCs/>
              </w:rPr>
              <w:t>600.00</w:t>
            </w:r>
          </w:p>
        </w:tc>
        <w:tc>
          <w:tcPr>
            <w:tcW w:w="1275" w:type="dxa"/>
          </w:tcPr>
          <w:p w14:paraId="7A7C3DC2" w14:textId="4CB64CF5" w:rsidR="00E04D64" w:rsidRPr="003D1ED4" w:rsidRDefault="003D1ED4" w:rsidP="003D1ED4">
            <w:pPr>
              <w:jc w:val="right"/>
              <w:rPr>
                <w:b/>
                <w:bCs/>
              </w:rPr>
            </w:pPr>
            <w:r w:rsidRPr="003D1ED4">
              <w:rPr>
                <w:b/>
                <w:bCs/>
              </w:rPr>
              <w:t>$</w:t>
            </w:r>
            <w:r w:rsidR="00D26F74">
              <w:rPr>
                <w:b/>
                <w:bCs/>
              </w:rPr>
              <w:t>9,</w:t>
            </w:r>
            <w:r w:rsidR="00324200">
              <w:rPr>
                <w:b/>
                <w:bCs/>
              </w:rPr>
              <w:t>150.68</w:t>
            </w:r>
          </w:p>
        </w:tc>
      </w:tr>
    </w:tbl>
    <w:p w14:paraId="768E9740" w14:textId="77777777" w:rsidR="00AA683B" w:rsidRDefault="00AA683B"/>
    <w:p w14:paraId="4EE52F25" w14:textId="2D7B7F5F" w:rsidR="00AA683B" w:rsidRPr="00C9125D" w:rsidRDefault="00AA683B">
      <w:pPr>
        <w:rPr>
          <w:b/>
          <w:bCs/>
          <w:sz w:val="24"/>
          <w:szCs w:val="24"/>
        </w:rPr>
      </w:pPr>
      <w:r w:rsidRPr="00C9125D">
        <w:rPr>
          <w:b/>
          <w:bCs/>
          <w:sz w:val="24"/>
          <w:szCs w:val="24"/>
        </w:rPr>
        <w:lastRenderedPageBreak/>
        <w:t xml:space="preserve">Pictures and a </w:t>
      </w:r>
      <w:r w:rsidR="00C9125D">
        <w:rPr>
          <w:b/>
          <w:bCs/>
          <w:sz w:val="24"/>
          <w:szCs w:val="24"/>
        </w:rPr>
        <w:t>V</w:t>
      </w:r>
      <w:r w:rsidRPr="00C9125D">
        <w:rPr>
          <w:b/>
          <w:bCs/>
          <w:sz w:val="24"/>
          <w:szCs w:val="24"/>
        </w:rPr>
        <w:t>ideo</w:t>
      </w:r>
    </w:p>
    <w:p w14:paraId="55A4FE68" w14:textId="2E5E9E6D" w:rsidR="00AA683B" w:rsidRDefault="00AA683B">
      <w:r w:rsidRPr="00AA683B">
        <w:t>https://youtu.be/0azkdRTZK34</w:t>
      </w:r>
      <w:r>
        <w:t xml:space="preserve"> </w:t>
      </w:r>
    </w:p>
    <w:p w14:paraId="3E7735C0" w14:textId="77777777" w:rsidR="00AA683B" w:rsidRDefault="00AA683B"/>
    <w:p w14:paraId="7413B4BC" w14:textId="3EA33891" w:rsidR="00AA683B" w:rsidRDefault="009A1652">
      <w:r>
        <w:rPr>
          <w:noProof/>
        </w:rPr>
        <w:drawing>
          <wp:inline distT="0" distB="0" distL="0" distR="0" wp14:anchorId="0F5AABE2" wp14:editId="7668F91D">
            <wp:extent cx="2171700" cy="1628775"/>
            <wp:effectExtent l="0" t="0" r="0" b="9525"/>
            <wp:docPr id="1664049756" name="Picture 2" descr="A group of people standing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49756" name="Picture 2" descr="A group of people standing in a par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inline>
        </w:drawing>
      </w:r>
      <w:r>
        <w:rPr>
          <w:noProof/>
        </w:rPr>
        <w:drawing>
          <wp:inline distT="0" distB="0" distL="0" distR="0" wp14:anchorId="2BB81BD7" wp14:editId="4D5178D0">
            <wp:extent cx="1623907" cy="1421341"/>
            <wp:effectExtent l="6033" t="0" r="1587" b="1588"/>
            <wp:docPr id="1051336990" name="Picture 3" descr="A person and child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36990" name="Picture 3" descr="A person and child standing in a fiel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5400000">
                      <a:off x="0" y="0"/>
                      <a:ext cx="1661319" cy="1454086"/>
                    </a:xfrm>
                    <a:prstGeom prst="rect">
                      <a:avLst/>
                    </a:prstGeom>
                  </pic:spPr>
                </pic:pic>
              </a:graphicData>
            </a:graphic>
          </wp:inline>
        </w:drawing>
      </w:r>
      <w:r>
        <w:rPr>
          <w:noProof/>
        </w:rPr>
        <w:drawing>
          <wp:inline distT="0" distB="0" distL="0" distR="0" wp14:anchorId="16BDDF55" wp14:editId="51AAC116">
            <wp:extent cx="1569353" cy="1526540"/>
            <wp:effectExtent l="0" t="0" r="0" b="0"/>
            <wp:docPr id="398442927" name="Picture 9" descr="A group of people standing in a grass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42927" name="Picture 9" descr="A group of people standing in a grassy area&#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75833" cy="1532843"/>
                    </a:xfrm>
                    <a:prstGeom prst="rect">
                      <a:avLst/>
                    </a:prstGeom>
                  </pic:spPr>
                </pic:pic>
              </a:graphicData>
            </a:graphic>
          </wp:inline>
        </w:drawing>
      </w:r>
    </w:p>
    <w:p w14:paraId="606FF872" w14:textId="6DB08F94" w:rsidR="00AA683B" w:rsidRDefault="009A1652">
      <w:r>
        <w:rPr>
          <w:noProof/>
        </w:rPr>
        <w:drawing>
          <wp:inline distT="0" distB="0" distL="0" distR="0" wp14:anchorId="1F513967" wp14:editId="6EDAAE03">
            <wp:extent cx="1756833" cy="1317625"/>
            <wp:effectExtent l="0" t="9208" r="6033" b="6032"/>
            <wp:docPr id="233458247" name="Picture 4" descr="A group of people in clow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58247" name="Picture 4" descr="A group of people in clown cloth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1766082" cy="1324562"/>
                    </a:xfrm>
                    <a:prstGeom prst="rect">
                      <a:avLst/>
                    </a:prstGeom>
                  </pic:spPr>
                </pic:pic>
              </a:graphicData>
            </a:graphic>
          </wp:inline>
        </w:drawing>
      </w:r>
      <w:r>
        <w:rPr>
          <w:noProof/>
        </w:rPr>
        <w:drawing>
          <wp:inline distT="0" distB="0" distL="0" distR="0" wp14:anchorId="42EB37B6" wp14:editId="1E259770">
            <wp:extent cx="1722755" cy="1292066"/>
            <wp:effectExtent l="6033" t="0" r="0" b="0"/>
            <wp:docPr id="1555383696" name="Picture 5" descr="A group of people standing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83696" name="Picture 5" descr="A group of people standing in a par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1738674" cy="1304005"/>
                    </a:xfrm>
                    <a:prstGeom prst="rect">
                      <a:avLst/>
                    </a:prstGeom>
                  </pic:spPr>
                </pic:pic>
              </a:graphicData>
            </a:graphic>
          </wp:inline>
        </w:drawing>
      </w:r>
      <w:r>
        <w:rPr>
          <w:noProof/>
        </w:rPr>
        <w:drawing>
          <wp:inline distT="0" distB="0" distL="0" distR="0" wp14:anchorId="29810CBD" wp14:editId="6A2745AB">
            <wp:extent cx="2331720" cy="1748790"/>
            <wp:effectExtent l="0" t="0" r="0" b="3810"/>
            <wp:docPr id="568469601" name="Picture 6" descr="Two people in clothing out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69601" name="Picture 6" descr="Two people in clothing outsi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33031" cy="1749773"/>
                    </a:xfrm>
                    <a:prstGeom prst="rect">
                      <a:avLst/>
                    </a:prstGeom>
                  </pic:spPr>
                </pic:pic>
              </a:graphicData>
            </a:graphic>
          </wp:inline>
        </w:drawing>
      </w:r>
    </w:p>
    <w:p w14:paraId="5F602A09" w14:textId="662CF6A2" w:rsidR="00AA683B" w:rsidRDefault="00AA683B"/>
    <w:p w14:paraId="47256D1B" w14:textId="77777777" w:rsidR="00AA683B" w:rsidRDefault="00AA683B"/>
    <w:p w14:paraId="02902AE7" w14:textId="07399568" w:rsidR="00242C48" w:rsidRDefault="000656FC">
      <w:r>
        <w:rPr>
          <w:noProof/>
        </w:rPr>
        <w:drawing>
          <wp:inline distT="0" distB="0" distL="0" distR="0" wp14:anchorId="4DB971E6" wp14:editId="0FC6E358">
            <wp:extent cx="5943600" cy="1702435"/>
            <wp:effectExtent l="0" t="0" r="0" b="0"/>
            <wp:docPr id="764623930" name="Picture 1" descr="A white sign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623930" name="Picture 1" descr="A white sign with colorful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02435"/>
                    </a:xfrm>
                    <a:prstGeom prst="rect">
                      <a:avLst/>
                    </a:prstGeom>
                  </pic:spPr>
                </pic:pic>
              </a:graphicData>
            </a:graphic>
          </wp:inline>
        </w:drawing>
      </w:r>
    </w:p>
    <w:p w14:paraId="12D07522" w14:textId="77777777" w:rsidR="000656FC" w:rsidRDefault="000656FC"/>
    <w:sectPr w:rsidR="000656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CD"/>
    <w:rsid w:val="000220CD"/>
    <w:rsid w:val="000412CA"/>
    <w:rsid w:val="000656FC"/>
    <w:rsid w:val="00210A4B"/>
    <w:rsid w:val="00226D3F"/>
    <w:rsid w:val="00242C48"/>
    <w:rsid w:val="00324200"/>
    <w:rsid w:val="003262F6"/>
    <w:rsid w:val="003D1ED4"/>
    <w:rsid w:val="003F3337"/>
    <w:rsid w:val="00413982"/>
    <w:rsid w:val="005D7F44"/>
    <w:rsid w:val="006F0959"/>
    <w:rsid w:val="00762683"/>
    <w:rsid w:val="00777CBF"/>
    <w:rsid w:val="00896BAA"/>
    <w:rsid w:val="009A1652"/>
    <w:rsid w:val="00AA683B"/>
    <w:rsid w:val="00B05508"/>
    <w:rsid w:val="00B81A25"/>
    <w:rsid w:val="00BB7987"/>
    <w:rsid w:val="00C03DD8"/>
    <w:rsid w:val="00C9125D"/>
    <w:rsid w:val="00D26F74"/>
    <w:rsid w:val="00D772E2"/>
    <w:rsid w:val="00D95D42"/>
    <w:rsid w:val="00E04D64"/>
    <w:rsid w:val="00E43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832E"/>
  <w15:chartTrackingRefBased/>
  <w15:docId w15:val="{D6EBBF2C-7B93-4B04-A62F-CB459FB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2C0C-D37E-4A20-8E69-4256E0B9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736</Words>
  <Characters>4204</Characters>
  <Application>Microsoft Office Word</Application>
  <DocSecurity>0</DocSecurity>
  <Lines>142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Buckland</dc:creator>
  <cp:keywords/>
  <dc:description/>
  <cp:lastModifiedBy>Wendy Buckland</cp:lastModifiedBy>
  <cp:revision>10</cp:revision>
  <dcterms:created xsi:type="dcterms:W3CDTF">2023-09-21T16:58:00Z</dcterms:created>
  <dcterms:modified xsi:type="dcterms:W3CDTF">2023-10-03T01:37:00Z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3de63bfa-d5ec-4a2b-9883-ad7fcaf0815a</vt:lpwstr>
  </property>
</Properties>
</file>